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98D3" w14:textId="77777777" w:rsidR="007439AB" w:rsidRDefault="007439AB" w:rsidP="0061011B">
      <w:pPr>
        <w:numPr>
          <w:ilvl w:val="12"/>
          <w:numId w:val="0"/>
        </w:numPr>
        <w:rPr>
          <w:b/>
          <w:sz w:val="24"/>
        </w:rPr>
      </w:pPr>
    </w:p>
    <w:p w14:paraId="7B06C970" w14:textId="77777777" w:rsidR="00370173" w:rsidRPr="0061011B" w:rsidRDefault="00370173" w:rsidP="002B175F">
      <w:pPr>
        <w:numPr>
          <w:ilvl w:val="12"/>
          <w:numId w:val="0"/>
        </w:numPr>
        <w:jc w:val="center"/>
        <w:rPr>
          <w:rFonts w:asciiTheme="majorHAnsi" w:hAnsiTheme="majorHAnsi"/>
          <w:b/>
          <w:sz w:val="28"/>
          <w:szCs w:val="28"/>
        </w:rPr>
      </w:pPr>
      <w:r w:rsidRPr="0061011B">
        <w:rPr>
          <w:rFonts w:asciiTheme="majorHAnsi" w:hAnsiTheme="majorHAnsi"/>
          <w:b/>
          <w:sz w:val="28"/>
          <w:szCs w:val="28"/>
        </w:rPr>
        <w:t xml:space="preserve">In-class </w:t>
      </w:r>
      <w:r w:rsidR="00974C87" w:rsidRPr="0061011B">
        <w:rPr>
          <w:rFonts w:asciiTheme="majorHAnsi" w:hAnsiTheme="majorHAnsi"/>
          <w:b/>
          <w:sz w:val="28"/>
          <w:szCs w:val="28"/>
        </w:rPr>
        <w:t>Punctuation Workshop</w:t>
      </w:r>
    </w:p>
    <w:p w14:paraId="4E6AD861" w14:textId="77777777" w:rsidR="00370173" w:rsidRPr="00AE6B7D" w:rsidRDefault="00370173" w:rsidP="00F22661">
      <w:pPr>
        <w:numPr>
          <w:ilvl w:val="12"/>
          <w:numId w:val="0"/>
        </w:numPr>
        <w:rPr>
          <w:b/>
          <w:sz w:val="24"/>
          <w:szCs w:val="24"/>
        </w:rPr>
      </w:pPr>
    </w:p>
    <w:p w14:paraId="73FBE377" w14:textId="759E250C" w:rsidR="007439AB" w:rsidRPr="0061011B" w:rsidRDefault="00C9537C" w:rsidP="001B6C48">
      <w:pPr>
        <w:numPr>
          <w:ilvl w:val="12"/>
          <w:numId w:val="0"/>
        </w:numPr>
        <w:pBdr>
          <w:top w:val="single" w:sz="4" w:space="1" w:color="auto"/>
          <w:left w:val="single" w:sz="4" w:space="23" w:color="auto"/>
          <w:bottom w:val="single" w:sz="4" w:space="1" w:color="auto"/>
          <w:right w:val="single" w:sz="4" w:space="26" w:color="auto"/>
        </w:pBdr>
        <w:shd w:val="clear" w:color="auto" w:fill="D9D9D9"/>
        <w:ind w:left="426" w:right="234"/>
        <w:jc w:val="center"/>
        <w:rPr>
          <w:rFonts w:asciiTheme="minorHAnsi" w:hAnsiTheme="minorHAnsi"/>
          <w:i/>
        </w:rPr>
      </w:pPr>
      <w:r w:rsidRPr="0061011B">
        <w:rPr>
          <w:rFonts w:asciiTheme="minorHAnsi" w:hAnsiTheme="minorHAnsi"/>
          <w:i/>
        </w:rPr>
        <w:t>In groups of 2</w:t>
      </w:r>
      <w:r w:rsidR="001A4B57" w:rsidRPr="0061011B">
        <w:rPr>
          <w:rFonts w:asciiTheme="minorHAnsi" w:hAnsiTheme="minorHAnsi"/>
          <w:i/>
        </w:rPr>
        <w:t>-3</w:t>
      </w:r>
      <w:r w:rsidRPr="0061011B">
        <w:rPr>
          <w:rFonts w:asciiTheme="minorHAnsi" w:hAnsiTheme="minorHAnsi"/>
          <w:i/>
        </w:rPr>
        <w:t>,</w:t>
      </w:r>
      <w:r w:rsidR="007439AB" w:rsidRPr="0061011B">
        <w:rPr>
          <w:rFonts w:asciiTheme="minorHAnsi" w:hAnsiTheme="minorHAnsi"/>
          <w:i/>
        </w:rPr>
        <w:t xml:space="preserve"> </w:t>
      </w:r>
      <w:r w:rsidR="007450D0" w:rsidRPr="0061011B">
        <w:rPr>
          <w:rFonts w:asciiTheme="minorHAnsi" w:hAnsiTheme="minorHAnsi"/>
          <w:b/>
          <w:i/>
        </w:rPr>
        <w:t>rationalize the use of punctuation</w:t>
      </w:r>
      <w:r w:rsidR="007450D0" w:rsidRPr="0061011B">
        <w:rPr>
          <w:rFonts w:asciiTheme="minorHAnsi" w:hAnsiTheme="minorHAnsi"/>
          <w:i/>
        </w:rPr>
        <w:t xml:space="preserve"> in the following</w:t>
      </w:r>
      <w:r w:rsidR="00CF245E" w:rsidRPr="0061011B">
        <w:rPr>
          <w:rFonts w:asciiTheme="minorHAnsi" w:hAnsiTheme="minorHAnsi"/>
          <w:i/>
        </w:rPr>
        <w:t xml:space="preserve"> </w:t>
      </w:r>
      <w:r w:rsidR="00CF245E" w:rsidRPr="0061011B">
        <w:rPr>
          <w:rFonts w:asciiTheme="minorHAnsi" w:hAnsiTheme="minorHAnsi"/>
          <w:b/>
          <w:i/>
        </w:rPr>
        <w:t>correctly punctuated</w:t>
      </w:r>
      <w:r w:rsidR="007450D0" w:rsidRPr="0061011B">
        <w:rPr>
          <w:rFonts w:asciiTheme="minorHAnsi" w:hAnsiTheme="minorHAnsi"/>
          <w:i/>
        </w:rPr>
        <w:t xml:space="preserve"> sentences</w:t>
      </w:r>
      <w:r w:rsidR="007F5D05">
        <w:rPr>
          <w:rFonts w:asciiTheme="minorHAnsi" w:hAnsiTheme="minorHAnsi"/>
          <w:i/>
        </w:rPr>
        <w:t xml:space="preserve"> from Douglas </w:t>
      </w:r>
      <w:proofErr w:type="spellStart"/>
      <w:r w:rsidR="007F5D05">
        <w:rPr>
          <w:rFonts w:asciiTheme="minorHAnsi" w:hAnsiTheme="minorHAnsi"/>
          <w:i/>
        </w:rPr>
        <w:t>Rushkoff’s</w:t>
      </w:r>
      <w:proofErr w:type="spellEnd"/>
      <w:r w:rsidR="007F5D05">
        <w:rPr>
          <w:rFonts w:asciiTheme="minorHAnsi" w:hAnsiTheme="minorHAnsi"/>
          <w:i/>
        </w:rPr>
        <w:t xml:space="preserve"> </w:t>
      </w:r>
      <w:r w:rsidR="007F5D05" w:rsidRPr="00A264DB">
        <w:rPr>
          <w:rFonts w:asciiTheme="minorHAnsi" w:hAnsiTheme="minorHAnsi"/>
          <w:i/>
          <w:u w:val="single"/>
        </w:rPr>
        <w:t>Program or Be Programmed</w:t>
      </w:r>
      <w:r w:rsidR="007F5D05">
        <w:rPr>
          <w:rFonts w:asciiTheme="minorHAnsi" w:hAnsiTheme="minorHAnsi"/>
          <w:i/>
        </w:rPr>
        <w:t xml:space="preserve"> [1] and Peter Binkley’s “Wikipedia Grows Up” [2]</w:t>
      </w:r>
      <w:r w:rsidR="00B34D06" w:rsidRPr="0061011B">
        <w:rPr>
          <w:rFonts w:asciiTheme="minorHAnsi" w:hAnsiTheme="minorHAnsi"/>
          <w:b/>
          <w:i/>
        </w:rPr>
        <w:t xml:space="preserve">. </w:t>
      </w:r>
      <w:r w:rsidR="00967687" w:rsidRPr="0061011B">
        <w:rPr>
          <w:rFonts w:asciiTheme="minorHAnsi" w:hAnsiTheme="minorHAnsi"/>
          <w:i/>
        </w:rPr>
        <w:t xml:space="preserve">Using </w:t>
      </w:r>
      <w:r w:rsidR="007F5D05">
        <w:rPr>
          <w:rFonts w:asciiTheme="minorHAnsi" w:hAnsiTheme="minorHAnsi"/>
          <w:i/>
        </w:rPr>
        <w:t>the</w:t>
      </w:r>
      <w:r w:rsidR="00967687" w:rsidRPr="0061011B">
        <w:rPr>
          <w:rFonts w:asciiTheme="minorHAnsi" w:hAnsiTheme="minorHAnsi"/>
          <w:i/>
        </w:rPr>
        <w:t xml:space="preserve"> </w:t>
      </w:r>
      <w:r w:rsidR="001A4B57" w:rsidRPr="0061011B">
        <w:rPr>
          <w:rFonts w:asciiTheme="minorHAnsi" w:hAnsiTheme="minorHAnsi"/>
          <w:b/>
          <w:i/>
        </w:rPr>
        <w:t>Punctuation Rules</w:t>
      </w:r>
      <w:r w:rsidR="00967687" w:rsidRPr="0061011B">
        <w:rPr>
          <w:rFonts w:asciiTheme="minorHAnsi" w:hAnsiTheme="minorHAnsi"/>
          <w:i/>
        </w:rPr>
        <w:t>, i</w:t>
      </w:r>
      <w:r w:rsidR="007450D0" w:rsidRPr="0061011B">
        <w:rPr>
          <w:rFonts w:asciiTheme="minorHAnsi" w:hAnsiTheme="minorHAnsi"/>
          <w:i/>
        </w:rPr>
        <w:t>dentify which rules of punctuation</w:t>
      </w:r>
      <w:r w:rsidR="007439AB" w:rsidRPr="0061011B">
        <w:rPr>
          <w:rFonts w:asciiTheme="minorHAnsi" w:hAnsiTheme="minorHAnsi"/>
          <w:i/>
        </w:rPr>
        <w:t xml:space="preserve"> have determined the use of commas, colons, and semi-colons</w:t>
      </w:r>
      <w:r w:rsidR="00B36662" w:rsidRPr="0061011B">
        <w:rPr>
          <w:rFonts w:asciiTheme="minorHAnsi" w:hAnsiTheme="minorHAnsi"/>
          <w:i/>
        </w:rPr>
        <w:t xml:space="preserve"> for</w:t>
      </w:r>
      <w:r w:rsidR="00967687" w:rsidRPr="0061011B">
        <w:rPr>
          <w:rFonts w:asciiTheme="minorHAnsi" w:hAnsiTheme="minorHAnsi"/>
          <w:i/>
        </w:rPr>
        <w:t xml:space="preserve"> each sentence</w:t>
      </w:r>
      <w:r w:rsidR="007439AB" w:rsidRPr="0061011B">
        <w:rPr>
          <w:rFonts w:asciiTheme="minorHAnsi" w:hAnsiTheme="minorHAnsi"/>
          <w:i/>
        </w:rPr>
        <w:t xml:space="preserve">. </w:t>
      </w:r>
      <w:r w:rsidR="00CF245E" w:rsidRPr="0061011B">
        <w:rPr>
          <w:rFonts w:asciiTheme="minorHAnsi" w:hAnsiTheme="minorHAnsi"/>
          <w:i/>
        </w:rPr>
        <w:t xml:space="preserve">Circle each piece of punctuation, then </w:t>
      </w:r>
      <w:r w:rsidR="00CF245E" w:rsidRPr="0061011B">
        <w:rPr>
          <w:rFonts w:asciiTheme="minorHAnsi" w:hAnsiTheme="minorHAnsi"/>
          <w:b/>
          <w:i/>
        </w:rPr>
        <w:t>j</w:t>
      </w:r>
      <w:r w:rsidR="00B36662" w:rsidRPr="0061011B">
        <w:rPr>
          <w:rFonts w:asciiTheme="minorHAnsi" w:hAnsiTheme="minorHAnsi"/>
          <w:b/>
          <w:i/>
        </w:rPr>
        <w:t>ot down the punctuation rule</w:t>
      </w:r>
      <w:r w:rsidR="007439AB" w:rsidRPr="0061011B">
        <w:rPr>
          <w:rFonts w:asciiTheme="minorHAnsi" w:hAnsiTheme="minorHAnsi"/>
          <w:b/>
          <w:i/>
        </w:rPr>
        <w:t xml:space="preserve"> by number</w:t>
      </w:r>
      <w:r w:rsidR="00CF245E" w:rsidRPr="0061011B">
        <w:rPr>
          <w:rFonts w:asciiTheme="minorHAnsi" w:hAnsiTheme="minorHAnsi"/>
          <w:i/>
        </w:rPr>
        <w:t xml:space="preserve"> alongside each </w:t>
      </w:r>
      <w:r w:rsidR="00B36662" w:rsidRPr="0061011B">
        <w:rPr>
          <w:rFonts w:asciiTheme="minorHAnsi" w:hAnsiTheme="minorHAnsi"/>
          <w:i/>
        </w:rPr>
        <w:t>punctuation</w:t>
      </w:r>
      <w:r w:rsidR="00CF245E" w:rsidRPr="0061011B">
        <w:rPr>
          <w:rFonts w:asciiTheme="minorHAnsi" w:hAnsiTheme="minorHAnsi"/>
          <w:i/>
        </w:rPr>
        <w:t xml:space="preserve"> mark </w:t>
      </w:r>
      <w:r w:rsidR="007439AB" w:rsidRPr="0061011B">
        <w:rPr>
          <w:rFonts w:asciiTheme="minorHAnsi" w:hAnsiTheme="minorHAnsi"/>
          <w:i/>
        </w:rPr>
        <w:t xml:space="preserve">as appropriate. </w:t>
      </w:r>
      <w:r w:rsidR="00974C87" w:rsidRPr="0061011B">
        <w:rPr>
          <w:rFonts w:asciiTheme="minorHAnsi" w:hAnsiTheme="minorHAnsi"/>
          <w:i/>
        </w:rPr>
        <w:t xml:space="preserve"> Discuss and explain why that piece of punctuation has been used.</w:t>
      </w:r>
    </w:p>
    <w:p w14:paraId="21525175" w14:textId="77777777" w:rsidR="007439AB" w:rsidRDefault="007439AB" w:rsidP="00325400">
      <w:pPr>
        <w:numPr>
          <w:ilvl w:val="12"/>
          <w:numId w:val="0"/>
        </w:numPr>
        <w:ind w:left="-567" w:hanging="284"/>
        <w:jc w:val="center"/>
        <w:rPr>
          <w:rFonts w:ascii="Comic Sans MS" w:hAnsi="Comic Sans MS"/>
          <w:sz w:val="24"/>
        </w:rPr>
      </w:pPr>
    </w:p>
    <w:p w14:paraId="6E0BA77B" w14:textId="77777777" w:rsidR="0017661F" w:rsidRDefault="0017661F" w:rsidP="0017661F">
      <w:pPr>
        <w:rPr>
          <w:sz w:val="24"/>
          <w:szCs w:val="24"/>
        </w:rPr>
      </w:pPr>
    </w:p>
    <w:p w14:paraId="5024F971" w14:textId="2B6A9EA1" w:rsidR="002A7988" w:rsidRPr="002A7988" w:rsidRDefault="007F5D05" w:rsidP="006B2625">
      <w:pPr>
        <w:numPr>
          <w:ilvl w:val="0"/>
          <w:numId w:val="1"/>
        </w:numPr>
        <w:ind w:left="283"/>
        <w:rPr>
          <w:sz w:val="24"/>
          <w:szCs w:val="24"/>
        </w:rPr>
      </w:pPr>
      <w:r>
        <w:rPr>
          <w:sz w:val="24"/>
        </w:rPr>
        <w:t>“</w:t>
      </w:r>
      <w:r w:rsidR="0017661F" w:rsidRPr="0017661F">
        <w:rPr>
          <w:sz w:val="24"/>
        </w:rPr>
        <w:t>The analog recording is a physical impression, while the digital recording is a series of choices.  The former is as smooth and continuous as real time; the latter is a series of numerical snapshots</w:t>
      </w:r>
      <w:r>
        <w:rPr>
          <w:sz w:val="24"/>
        </w:rPr>
        <w:t>” [1].</w:t>
      </w:r>
    </w:p>
    <w:p w14:paraId="35824349" w14:textId="77777777" w:rsidR="006B5FE7" w:rsidRDefault="006B5FE7" w:rsidP="002A7988">
      <w:pPr>
        <w:rPr>
          <w:sz w:val="24"/>
          <w:szCs w:val="24"/>
        </w:rPr>
      </w:pPr>
    </w:p>
    <w:p w14:paraId="615C1C30" w14:textId="77777777" w:rsidR="006B5FE7" w:rsidRDefault="006B5FE7" w:rsidP="002A7988">
      <w:pPr>
        <w:rPr>
          <w:sz w:val="24"/>
          <w:szCs w:val="24"/>
        </w:rPr>
      </w:pPr>
    </w:p>
    <w:p w14:paraId="25B24105" w14:textId="77777777" w:rsidR="002A7988" w:rsidRDefault="002A7988" w:rsidP="002A7988">
      <w:pPr>
        <w:rPr>
          <w:sz w:val="24"/>
          <w:szCs w:val="24"/>
        </w:rPr>
      </w:pPr>
    </w:p>
    <w:p w14:paraId="42751FA7" w14:textId="066AB78D" w:rsidR="002A7988" w:rsidRPr="002A7988" w:rsidRDefault="007F5D05" w:rsidP="006B2625">
      <w:pPr>
        <w:numPr>
          <w:ilvl w:val="0"/>
          <w:numId w:val="1"/>
        </w:numPr>
        <w:ind w:left="283"/>
        <w:rPr>
          <w:sz w:val="24"/>
          <w:szCs w:val="24"/>
        </w:rPr>
      </w:pPr>
      <w:r>
        <w:rPr>
          <w:sz w:val="24"/>
        </w:rPr>
        <w:t>“</w:t>
      </w:r>
      <w:r w:rsidR="006B5FE7">
        <w:rPr>
          <w:sz w:val="24"/>
        </w:rPr>
        <w:t>In the digital recording</w:t>
      </w:r>
      <w:r w:rsidR="002A7988" w:rsidRPr="002A7988">
        <w:rPr>
          <w:sz w:val="24"/>
        </w:rPr>
        <w:t>, only the dimensions of the sound that can be measured and represented in numbers are taken into account</w:t>
      </w:r>
      <w:r>
        <w:rPr>
          <w:sz w:val="24"/>
        </w:rPr>
        <w:t>” [1]</w:t>
      </w:r>
      <w:r w:rsidR="002A7988" w:rsidRPr="002A7988">
        <w:rPr>
          <w:sz w:val="24"/>
        </w:rPr>
        <w:t>.</w:t>
      </w:r>
    </w:p>
    <w:p w14:paraId="224C2469" w14:textId="77777777" w:rsidR="007A7173" w:rsidRDefault="007A7173" w:rsidP="002A7988">
      <w:pPr>
        <w:rPr>
          <w:sz w:val="24"/>
          <w:szCs w:val="24"/>
        </w:rPr>
      </w:pPr>
    </w:p>
    <w:p w14:paraId="5E1D8258" w14:textId="77777777" w:rsidR="007A7173" w:rsidRDefault="007A7173" w:rsidP="002A7988">
      <w:pPr>
        <w:rPr>
          <w:sz w:val="24"/>
          <w:szCs w:val="24"/>
        </w:rPr>
      </w:pPr>
    </w:p>
    <w:p w14:paraId="2D1E5EA2" w14:textId="77777777" w:rsidR="002A7988" w:rsidRDefault="002A7988" w:rsidP="002A7988">
      <w:pPr>
        <w:rPr>
          <w:sz w:val="24"/>
          <w:szCs w:val="24"/>
        </w:rPr>
      </w:pPr>
    </w:p>
    <w:p w14:paraId="01213F94" w14:textId="0A8539CD" w:rsidR="006B2625" w:rsidRPr="00092C28" w:rsidRDefault="007F5D05" w:rsidP="006B2625">
      <w:pPr>
        <w:numPr>
          <w:ilvl w:val="0"/>
          <w:numId w:val="1"/>
        </w:numPr>
        <w:ind w:left="283"/>
        <w:rPr>
          <w:sz w:val="24"/>
          <w:szCs w:val="24"/>
        </w:rPr>
      </w:pPr>
      <w:r>
        <w:rPr>
          <w:sz w:val="24"/>
        </w:rPr>
        <w:t>“</w:t>
      </w:r>
      <w:r w:rsidR="002A7988" w:rsidRPr="00092C28">
        <w:rPr>
          <w:sz w:val="24"/>
        </w:rPr>
        <w:t xml:space="preserve">Any dimensions that the recording engineers haven't taken into consideration are lost.  They are simply not measured, written down, stored, </w:t>
      </w:r>
      <w:r>
        <w:rPr>
          <w:sz w:val="24"/>
        </w:rPr>
        <w:t>or</w:t>
      </w:r>
      <w:r w:rsidR="002A7988" w:rsidRPr="00092C28">
        <w:rPr>
          <w:sz w:val="24"/>
        </w:rPr>
        <w:t xml:space="preserve"> reproduced</w:t>
      </w:r>
      <w:r>
        <w:rPr>
          <w:sz w:val="24"/>
        </w:rPr>
        <w:t>” [1]</w:t>
      </w:r>
      <w:r w:rsidR="002A7988" w:rsidRPr="00092C28">
        <w:rPr>
          <w:sz w:val="24"/>
        </w:rPr>
        <w:t>.</w:t>
      </w:r>
    </w:p>
    <w:p w14:paraId="7390B241" w14:textId="77777777" w:rsidR="00DE2FA5" w:rsidRDefault="00DE2FA5" w:rsidP="006B2625">
      <w:pPr>
        <w:rPr>
          <w:sz w:val="24"/>
          <w:szCs w:val="24"/>
        </w:rPr>
      </w:pPr>
    </w:p>
    <w:p w14:paraId="11136F3D" w14:textId="77777777" w:rsidR="007439AB" w:rsidRPr="000273F7" w:rsidRDefault="007439AB" w:rsidP="00557A35">
      <w:pPr>
        <w:numPr>
          <w:ilvl w:val="12"/>
          <w:numId w:val="0"/>
        </w:numPr>
        <w:ind w:right="-1"/>
        <w:jc w:val="both"/>
        <w:rPr>
          <w:sz w:val="24"/>
          <w:szCs w:val="24"/>
        </w:rPr>
      </w:pPr>
    </w:p>
    <w:p w14:paraId="319F2D56" w14:textId="77777777" w:rsidR="00B36662" w:rsidRPr="000273F7" w:rsidRDefault="00B36662" w:rsidP="00325400">
      <w:pPr>
        <w:numPr>
          <w:ilvl w:val="12"/>
          <w:numId w:val="0"/>
        </w:numPr>
        <w:ind w:left="283" w:right="-1" w:hanging="283"/>
        <w:jc w:val="both"/>
        <w:rPr>
          <w:sz w:val="24"/>
          <w:szCs w:val="24"/>
        </w:rPr>
      </w:pPr>
    </w:p>
    <w:p w14:paraId="429AFC3B" w14:textId="2CBEB02B" w:rsidR="007A7173" w:rsidRPr="007A7173" w:rsidRDefault="007F5D05" w:rsidP="00325400">
      <w:pPr>
        <w:numPr>
          <w:ilvl w:val="0"/>
          <w:numId w:val="1"/>
        </w:numPr>
        <w:ind w:left="283"/>
        <w:rPr>
          <w:sz w:val="24"/>
          <w:szCs w:val="24"/>
        </w:rPr>
      </w:pPr>
      <w:r>
        <w:rPr>
          <w:sz w:val="24"/>
        </w:rPr>
        <w:t>“</w:t>
      </w:r>
      <w:r w:rsidR="00557A35" w:rsidRPr="006B5FE7">
        <w:rPr>
          <w:sz w:val="24"/>
        </w:rPr>
        <w:t>The controversy over Wikipedia in library circles has died down over the last few months, as our attention has moved on to other representations of the new “Web 2.0” environment: social bookmarking services, blogs, etc.</w:t>
      </w:r>
      <w:r>
        <w:rPr>
          <w:sz w:val="24"/>
        </w:rPr>
        <w:t xml:space="preserve">” [2]. </w:t>
      </w:r>
      <w:r w:rsidR="00557A35" w:rsidRPr="006B5FE7">
        <w:rPr>
          <w:sz w:val="24"/>
        </w:rPr>
        <w:t xml:space="preserve"> </w:t>
      </w:r>
    </w:p>
    <w:p w14:paraId="4ECB41EB" w14:textId="77777777" w:rsidR="007A7173" w:rsidRDefault="007A7173" w:rsidP="007A7173">
      <w:pPr>
        <w:rPr>
          <w:sz w:val="24"/>
        </w:rPr>
      </w:pPr>
    </w:p>
    <w:p w14:paraId="66ACB015" w14:textId="77777777" w:rsidR="00744BA4" w:rsidRPr="006B5FE7" w:rsidRDefault="00744BA4" w:rsidP="007A7173">
      <w:pPr>
        <w:rPr>
          <w:sz w:val="24"/>
          <w:szCs w:val="24"/>
        </w:rPr>
      </w:pPr>
    </w:p>
    <w:p w14:paraId="09EBFC0F" w14:textId="77777777" w:rsidR="00744BA4" w:rsidRPr="00744BA4" w:rsidRDefault="00744BA4" w:rsidP="00744BA4">
      <w:pPr>
        <w:rPr>
          <w:sz w:val="22"/>
          <w:szCs w:val="24"/>
        </w:rPr>
      </w:pPr>
    </w:p>
    <w:p w14:paraId="3D318A8A" w14:textId="02CBC10B" w:rsidR="007354B1" w:rsidRPr="007354B1" w:rsidRDefault="007F5D05" w:rsidP="00325400">
      <w:pPr>
        <w:numPr>
          <w:ilvl w:val="0"/>
          <w:numId w:val="1"/>
        </w:numPr>
        <w:ind w:left="283"/>
        <w:rPr>
          <w:sz w:val="24"/>
          <w:szCs w:val="24"/>
        </w:rPr>
      </w:pPr>
      <w:r>
        <w:rPr>
          <w:sz w:val="24"/>
        </w:rPr>
        <w:t>“</w:t>
      </w:r>
      <w:r w:rsidR="00744BA4" w:rsidRPr="00744BA4">
        <w:rPr>
          <w:sz w:val="24"/>
        </w:rPr>
        <w:t>The two encyclopedias were tied in major errors at four apiece; Wikipedia led in minor errors 162 to 123</w:t>
      </w:r>
      <w:r>
        <w:rPr>
          <w:sz w:val="24"/>
        </w:rPr>
        <w:t xml:space="preserve">” [2]. </w:t>
      </w:r>
    </w:p>
    <w:p w14:paraId="309CA7BA" w14:textId="77777777" w:rsidR="007A7173" w:rsidRDefault="007A7173" w:rsidP="007354B1">
      <w:pPr>
        <w:rPr>
          <w:sz w:val="24"/>
          <w:szCs w:val="24"/>
        </w:rPr>
      </w:pPr>
    </w:p>
    <w:p w14:paraId="04DB4B03" w14:textId="77777777" w:rsidR="007A7173" w:rsidRDefault="007A7173" w:rsidP="007354B1">
      <w:pPr>
        <w:rPr>
          <w:sz w:val="24"/>
          <w:szCs w:val="24"/>
        </w:rPr>
      </w:pPr>
    </w:p>
    <w:p w14:paraId="6BD96DA8" w14:textId="77777777" w:rsidR="007354B1" w:rsidRDefault="007354B1" w:rsidP="007354B1">
      <w:pPr>
        <w:rPr>
          <w:sz w:val="24"/>
          <w:szCs w:val="24"/>
        </w:rPr>
      </w:pPr>
    </w:p>
    <w:p w14:paraId="0F50AF62" w14:textId="4FB1EDA0" w:rsidR="007354B1" w:rsidRPr="007354B1" w:rsidRDefault="007F5D05" w:rsidP="00325400">
      <w:pPr>
        <w:numPr>
          <w:ilvl w:val="0"/>
          <w:numId w:val="1"/>
        </w:numPr>
        <w:ind w:left="283"/>
        <w:rPr>
          <w:sz w:val="24"/>
          <w:szCs w:val="24"/>
        </w:rPr>
      </w:pPr>
      <w:r>
        <w:rPr>
          <w:sz w:val="24"/>
        </w:rPr>
        <w:t>“</w:t>
      </w:r>
      <w:r w:rsidR="007354B1" w:rsidRPr="007354B1">
        <w:rPr>
          <w:sz w:val="24"/>
        </w:rPr>
        <w:t xml:space="preserve">Where Wikipedia really excels is in the areas that you might expect to attract a demographic willing to sit in front of a browser and show off their knowledge: </w:t>
      </w:r>
      <w:r w:rsidR="007354B1">
        <w:rPr>
          <w:sz w:val="24"/>
        </w:rPr>
        <w:t xml:space="preserve"> </w:t>
      </w:r>
      <w:r w:rsidR="007354B1" w:rsidRPr="007354B1">
        <w:rPr>
          <w:sz w:val="24"/>
        </w:rPr>
        <w:t>popular culture and current technology</w:t>
      </w:r>
      <w:r>
        <w:rPr>
          <w:sz w:val="24"/>
        </w:rPr>
        <w:t>” [2].</w:t>
      </w:r>
    </w:p>
    <w:p w14:paraId="25650511" w14:textId="77777777" w:rsidR="007A7173" w:rsidRDefault="007A7173" w:rsidP="007354B1">
      <w:pPr>
        <w:rPr>
          <w:sz w:val="24"/>
          <w:szCs w:val="24"/>
        </w:rPr>
      </w:pPr>
    </w:p>
    <w:p w14:paraId="2F801513" w14:textId="77777777" w:rsidR="007A7173" w:rsidRDefault="007A7173" w:rsidP="007354B1">
      <w:pPr>
        <w:rPr>
          <w:sz w:val="24"/>
          <w:szCs w:val="24"/>
        </w:rPr>
      </w:pPr>
    </w:p>
    <w:p w14:paraId="5FB540B5" w14:textId="77777777" w:rsidR="007A7173" w:rsidRDefault="007A7173" w:rsidP="007354B1">
      <w:pPr>
        <w:rPr>
          <w:sz w:val="24"/>
          <w:szCs w:val="24"/>
        </w:rPr>
      </w:pPr>
    </w:p>
    <w:p w14:paraId="4780528B" w14:textId="77777777" w:rsidR="007354B1" w:rsidRDefault="007354B1" w:rsidP="007354B1">
      <w:pPr>
        <w:rPr>
          <w:sz w:val="24"/>
          <w:szCs w:val="24"/>
        </w:rPr>
      </w:pPr>
    </w:p>
    <w:p w14:paraId="20EB82D4" w14:textId="02DDBF30" w:rsidR="001F75A1" w:rsidRPr="001F75A1" w:rsidRDefault="007F5D05" w:rsidP="00325400">
      <w:pPr>
        <w:numPr>
          <w:ilvl w:val="0"/>
          <w:numId w:val="1"/>
        </w:numPr>
        <w:ind w:left="283"/>
        <w:rPr>
          <w:sz w:val="24"/>
          <w:szCs w:val="24"/>
        </w:rPr>
      </w:pPr>
      <w:r>
        <w:rPr>
          <w:sz w:val="24"/>
        </w:rPr>
        <w:t>“</w:t>
      </w:r>
      <w:r w:rsidR="007354B1" w:rsidRPr="007354B1">
        <w:rPr>
          <w:sz w:val="24"/>
        </w:rPr>
        <w:t xml:space="preserve">If your question concerns a current indie band, an anime character, a class of monster in a particular role-playing game, wireless routers or even </w:t>
      </w:r>
      <w:proofErr w:type="spellStart"/>
      <w:r w:rsidR="007354B1" w:rsidRPr="007354B1">
        <w:rPr>
          <w:sz w:val="24"/>
        </w:rPr>
        <w:t>OpenURLs</w:t>
      </w:r>
      <w:proofErr w:type="spellEnd"/>
      <w:r w:rsidR="007354B1" w:rsidRPr="007354B1">
        <w:rPr>
          <w:sz w:val="24"/>
        </w:rPr>
        <w:t>, Wikipedia will often be an excellent source</w:t>
      </w:r>
      <w:r>
        <w:rPr>
          <w:sz w:val="24"/>
        </w:rPr>
        <w:t>” [2]</w:t>
      </w:r>
      <w:r w:rsidR="007354B1" w:rsidRPr="007354B1">
        <w:rPr>
          <w:sz w:val="24"/>
        </w:rPr>
        <w:t xml:space="preserve">. </w:t>
      </w:r>
    </w:p>
    <w:p w14:paraId="0606BAD0" w14:textId="77777777" w:rsidR="007A7173" w:rsidRDefault="007A7173" w:rsidP="001F75A1">
      <w:pPr>
        <w:rPr>
          <w:sz w:val="24"/>
          <w:szCs w:val="24"/>
        </w:rPr>
      </w:pPr>
    </w:p>
    <w:p w14:paraId="4B396F17" w14:textId="77777777" w:rsidR="007A7173" w:rsidRDefault="007A7173" w:rsidP="001F75A1">
      <w:pPr>
        <w:rPr>
          <w:sz w:val="24"/>
          <w:szCs w:val="24"/>
        </w:rPr>
      </w:pPr>
    </w:p>
    <w:p w14:paraId="7567A1AA" w14:textId="77777777" w:rsidR="001F75A1" w:rsidRDefault="001F75A1" w:rsidP="001F75A1">
      <w:pPr>
        <w:rPr>
          <w:sz w:val="24"/>
          <w:szCs w:val="24"/>
        </w:rPr>
      </w:pPr>
    </w:p>
    <w:p w14:paraId="23B1EE92" w14:textId="05B2B47F" w:rsidR="00557A35" w:rsidRPr="001F75A1" w:rsidRDefault="007F5D05" w:rsidP="00325400">
      <w:pPr>
        <w:numPr>
          <w:ilvl w:val="0"/>
          <w:numId w:val="1"/>
        </w:numPr>
        <w:ind w:left="283"/>
        <w:rPr>
          <w:sz w:val="24"/>
          <w:szCs w:val="24"/>
        </w:rPr>
      </w:pPr>
      <w:r>
        <w:rPr>
          <w:sz w:val="24"/>
        </w:rPr>
        <w:t>“</w:t>
      </w:r>
      <w:r w:rsidR="001F75A1" w:rsidRPr="001F75A1">
        <w:rPr>
          <w:sz w:val="24"/>
        </w:rPr>
        <w:t>Even in the realm of politics, Wikipedia has much to offer</w:t>
      </w:r>
      <w:r>
        <w:rPr>
          <w:sz w:val="24"/>
        </w:rPr>
        <w:t>” [1]</w:t>
      </w:r>
      <w:r w:rsidR="001F75A1" w:rsidRPr="001F75A1">
        <w:rPr>
          <w:sz w:val="24"/>
        </w:rPr>
        <w:t>.</w:t>
      </w:r>
    </w:p>
    <w:p w14:paraId="7C1A1B98" w14:textId="77777777" w:rsidR="00557A35" w:rsidRDefault="00557A35" w:rsidP="00557A35">
      <w:pPr>
        <w:ind w:left="283"/>
        <w:rPr>
          <w:sz w:val="24"/>
          <w:szCs w:val="24"/>
        </w:rPr>
      </w:pPr>
    </w:p>
    <w:p w14:paraId="10A19E24" w14:textId="2102F5E2" w:rsidR="00557A35" w:rsidRDefault="007F5D05" w:rsidP="00557A35">
      <w:pPr>
        <w:ind w:left="283"/>
        <w:rPr>
          <w:sz w:val="24"/>
          <w:szCs w:val="24"/>
        </w:rPr>
      </w:pPr>
      <w:r>
        <w:rPr>
          <w:sz w:val="24"/>
          <w:szCs w:val="24"/>
        </w:rPr>
        <w:lastRenderedPageBreak/>
        <w:t xml:space="preserve">Choose a paragraph from the following </w:t>
      </w:r>
      <w:r w:rsidRPr="007F5D05">
        <w:rPr>
          <w:i/>
          <w:sz w:val="24"/>
          <w:szCs w:val="24"/>
        </w:rPr>
        <w:t>Time Magazine</w:t>
      </w:r>
      <w:r>
        <w:rPr>
          <w:sz w:val="24"/>
          <w:szCs w:val="24"/>
        </w:rPr>
        <w:t xml:space="preserve"> article by Pico </w:t>
      </w:r>
      <w:proofErr w:type="spellStart"/>
      <w:r>
        <w:rPr>
          <w:sz w:val="24"/>
          <w:szCs w:val="24"/>
        </w:rPr>
        <w:t>Iyer</w:t>
      </w:r>
      <w:proofErr w:type="spellEnd"/>
      <w:r w:rsidR="000B15C6">
        <w:rPr>
          <w:sz w:val="24"/>
          <w:szCs w:val="24"/>
        </w:rPr>
        <w:t xml:space="preserve"> [3]</w:t>
      </w:r>
      <w:bookmarkStart w:id="0" w:name="_GoBack"/>
      <w:bookmarkEnd w:id="0"/>
      <w:r>
        <w:rPr>
          <w:sz w:val="24"/>
          <w:szCs w:val="24"/>
        </w:rPr>
        <w:t xml:space="preserve">, and examine </w:t>
      </w:r>
      <w:r w:rsidR="00A264DB">
        <w:rPr>
          <w:sz w:val="24"/>
          <w:szCs w:val="24"/>
        </w:rPr>
        <w:t xml:space="preserve">how he has used </w:t>
      </w:r>
      <w:r>
        <w:rPr>
          <w:sz w:val="24"/>
          <w:szCs w:val="24"/>
        </w:rPr>
        <w:t>punctuation</w:t>
      </w:r>
      <w:r w:rsidR="00A264DB">
        <w:rPr>
          <w:sz w:val="24"/>
          <w:szCs w:val="24"/>
        </w:rPr>
        <w:t xml:space="preserve"> to demonstrate his point</w:t>
      </w:r>
      <w:r>
        <w:rPr>
          <w:sz w:val="24"/>
          <w:szCs w:val="24"/>
        </w:rPr>
        <w:t xml:space="preserve"> in that paragraph.  </w:t>
      </w:r>
    </w:p>
    <w:p w14:paraId="233C91BD" w14:textId="77777777" w:rsidR="00B3698A" w:rsidRDefault="00B3698A">
      <w:pPr>
        <w:rPr>
          <w:rFonts w:ascii="Comic Sans MS" w:hAnsi="Comic Sans MS"/>
          <w:b/>
          <w:sz w:val="22"/>
          <w:szCs w:val="22"/>
        </w:rPr>
      </w:pPr>
    </w:p>
    <w:p w14:paraId="65AFBE26" w14:textId="77777777" w:rsidR="00B3698A" w:rsidRDefault="00B3698A" w:rsidP="0061011B">
      <w:pPr>
        <w:pStyle w:val="NormalWeb"/>
        <w:jc w:val="center"/>
        <w:rPr>
          <w:rFonts w:eastAsia="Times New Roman"/>
        </w:rPr>
      </w:pPr>
      <w:bookmarkStart w:id="1" w:name="praise"/>
      <w:r>
        <w:rPr>
          <w:rStyle w:val="Strong"/>
          <w:rFonts w:eastAsia="Times New Roman"/>
          <w:i/>
          <w:sz w:val="27"/>
        </w:rPr>
        <w:t>In Praise of the Humble Comma</w:t>
      </w:r>
      <w:bookmarkEnd w:id="1"/>
    </w:p>
    <w:p w14:paraId="221EA461" w14:textId="77777777" w:rsidR="00B3698A" w:rsidRPr="0046608F" w:rsidRDefault="00B3698A" w:rsidP="0061011B">
      <w:pPr>
        <w:pStyle w:val="NormalWeb"/>
        <w:ind w:right="-540"/>
        <w:jc w:val="center"/>
        <w:rPr>
          <w:rFonts w:eastAsia="Times New Roman"/>
          <w:sz w:val="24"/>
        </w:rPr>
      </w:pPr>
      <w:r w:rsidRPr="0046608F">
        <w:rPr>
          <w:rFonts w:eastAsia="Times New Roman"/>
          <w:sz w:val="24"/>
        </w:rPr>
        <w:t xml:space="preserve">Pico </w:t>
      </w:r>
      <w:proofErr w:type="spellStart"/>
      <w:r w:rsidRPr="0046608F">
        <w:rPr>
          <w:rFonts w:eastAsia="Times New Roman"/>
          <w:sz w:val="24"/>
        </w:rPr>
        <w:t>Iyer</w:t>
      </w:r>
      <w:proofErr w:type="spellEnd"/>
    </w:p>
    <w:p w14:paraId="0C94D849" w14:textId="77777777" w:rsidR="00B3698A" w:rsidRPr="0046608F" w:rsidRDefault="004E523F" w:rsidP="0061011B">
      <w:pPr>
        <w:pStyle w:val="NormalWeb"/>
        <w:spacing w:line="276" w:lineRule="auto"/>
        <w:ind w:right="-540" w:hanging="284"/>
        <w:rPr>
          <w:rFonts w:eastAsia="Times New Roman"/>
          <w:sz w:val="24"/>
        </w:rPr>
      </w:pPr>
      <w:r w:rsidRPr="00B52501">
        <w:rPr>
          <w:rFonts w:eastAsia="Times New Roman"/>
        </w:rPr>
        <w:t>1</w:t>
      </w:r>
      <w:r>
        <w:rPr>
          <w:rFonts w:eastAsia="Times New Roman"/>
          <w:sz w:val="24"/>
        </w:rPr>
        <w:tab/>
      </w:r>
      <w:r w:rsidR="00B3698A" w:rsidRPr="0046608F">
        <w:rPr>
          <w:rFonts w:eastAsia="Times New Roman"/>
          <w:sz w:val="24"/>
        </w:rPr>
        <w:t>The gods, they say, give breath, and they take it away. But the same could be said, could it not, of the humble comma. Add it to the present clause, and, of a sudden, the mind is, quite literally, given pause to think; take it out if you wish or forget it and the mind is deprived of a resting place. Yet still the comma gets no respect. It seems just a slip of a thing, a pedant's tick, a blip on the edge of our consciousness, a kind of printer's smudge almost. Small, we claim, is beautiful (especially in the age of the microchip). Yet what is so often used, and so rarely recalled, as the comma, unless it be breath itself?</w:t>
      </w:r>
    </w:p>
    <w:p w14:paraId="453A2117" w14:textId="77777777" w:rsidR="004E523F" w:rsidRDefault="004E523F" w:rsidP="0061011B">
      <w:pPr>
        <w:pStyle w:val="NormalWeb"/>
        <w:spacing w:line="276" w:lineRule="auto"/>
        <w:ind w:right="-540" w:hanging="284"/>
        <w:rPr>
          <w:rFonts w:eastAsia="Times New Roman"/>
          <w:sz w:val="24"/>
        </w:rPr>
      </w:pPr>
      <w:r w:rsidRPr="00B52501">
        <w:rPr>
          <w:rFonts w:eastAsia="Times New Roman"/>
        </w:rPr>
        <w:t>2</w:t>
      </w:r>
      <w:r>
        <w:rPr>
          <w:rFonts w:eastAsia="Times New Roman"/>
          <w:sz w:val="24"/>
        </w:rPr>
        <w:tab/>
      </w:r>
      <w:r w:rsidR="00B3698A" w:rsidRPr="0046608F">
        <w:rPr>
          <w:rFonts w:eastAsia="Times New Roman"/>
          <w:sz w:val="24"/>
        </w:rPr>
        <w:t>Punctuation, one is taught, has a point: to keep up law and order. Punctuation marks are the road signs placed along the highway of our communication, to control speeds, provide directions and prevent head-on collisions. A period has the unblinking finality of a red light; the comma is a flashing yellow light that asks us only to slow down; and the semicolon is a stop sign that tells us to ease gradually to a halt, befo</w:t>
      </w:r>
      <w:r>
        <w:rPr>
          <w:rFonts w:eastAsia="Times New Roman"/>
          <w:sz w:val="24"/>
        </w:rPr>
        <w:t>re gradually starting up again.</w:t>
      </w:r>
    </w:p>
    <w:p w14:paraId="62144E83" w14:textId="77777777" w:rsidR="004E523F" w:rsidRDefault="004E523F" w:rsidP="0061011B">
      <w:pPr>
        <w:pStyle w:val="NormalWeb"/>
        <w:spacing w:line="276" w:lineRule="auto"/>
        <w:ind w:right="-540" w:hanging="284"/>
        <w:rPr>
          <w:rFonts w:eastAsia="Times New Roman"/>
          <w:sz w:val="24"/>
        </w:rPr>
      </w:pPr>
      <w:r w:rsidRPr="00B52501">
        <w:rPr>
          <w:rFonts w:eastAsia="Times New Roman"/>
        </w:rPr>
        <w:t>3</w:t>
      </w:r>
      <w:r>
        <w:rPr>
          <w:rFonts w:eastAsia="Times New Roman"/>
          <w:sz w:val="24"/>
        </w:rPr>
        <w:tab/>
        <w:t xml:space="preserve"> </w:t>
      </w:r>
      <w:r w:rsidR="00B3698A" w:rsidRPr="0046608F">
        <w:rPr>
          <w:rFonts w:eastAsia="Times New Roman"/>
          <w:sz w:val="24"/>
        </w:rPr>
        <w:t xml:space="preserve">By establishing the relations between words, punctuation establishes the relations between the people using words. That may be one reason why schoolteachers exalt it and lovers defy it ("we love each other and belong to each other let's don't ever hurt each other Nicole let's don't ever hurt each other," wrote Gary </w:t>
      </w:r>
      <w:r w:rsidR="00B3698A" w:rsidRPr="000671C2">
        <w:rPr>
          <w:rFonts w:eastAsia="Times New Roman"/>
          <w:sz w:val="24"/>
          <w:lang w:val="es-ES_tradnl"/>
        </w:rPr>
        <w:t>Gilmore</w:t>
      </w:r>
      <w:r w:rsidR="00B3698A" w:rsidRPr="0046608F">
        <w:rPr>
          <w:rFonts w:eastAsia="Times New Roman"/>
          <w:sz w:val="24"/>
        </w:rPr>
        <w:t xml:space="preserve"> to his girlfriend). A comma, he must have known, "separates inseparables," in the clinching words of H.W</w:t>
      </w:r>
      <w:r>
        <w:rPr>
          <w:rFonts w:eastAsia="Times New Roman"/>
          <w:sz w:val="24"/>
        </w:rPr>
        <w:t xml:space="preserve">. Fowler, King of English Usage. </w:t>
      </w:r>
    </w:p>
    <w:p w14:paraId="4014EBA7" w14:textId="77777777" w:rsidR="004E523F" w:rsidRDefault="004E523F" w:rsidP="0061011B">
      <w:pPr>
        <w:pStyle w:val="NormalWeb"/>
        <w:spacing w:line="276" w:lineRule="auto"/>
        <w:ind w:right="-540" w:hanging="284"/>
        <w:rPr>
          <w:rFonts w:eastAsia="Times New Roman"/>
          <w:sz w:val="24"/>
        </w:rPr>
      </w:pPr>
      <w:r w:rsidRPr="00B52501">
        <w:rPr>
          <w:rFonts w:eastAsia="Times New Roman"/>
        </w:rPr>
        <w:t>4</w:t>
      </w:r>
      <w:r>
        <w:rPr>
          <w:rFonts w:eastAsia="Times New Roman"/>
          <w:sz w:val="24"/>
        </w:rPr>
        <w:tab/>
      </w:r>
      <w:r w:rsidR="00B3698A" w:rsidRPr="0046608F">
        <w:rPr>
          <w:rFonts w:eastAsia="Times New Roman"/>
          <w:sz w:val="24"/>
        </w:rPr>
        <w:t xml:space="preserve">Punctuation, then, is a civic prop, a pillar that holds society upright. (A run-on sentence, its phrases piling up without division, is as unsightly as a sink piled high with dirty dishes.) Small wonder, then, that punctuation was one of the first proprieties of the Victorian age, the age of the corset, that the modernists threw off:  the sexual revolution might be said to have begun when Joyce's Molly Bloom spilled out all her private thoughts in 36 pages of unbridled, almost </w:t>
      </w:r>
      <w:proofErr w:type="spellStart"/>
      <w:r w:rsidR="00B3698A" w:rsidRPr="0046608F">
        <w:rPr>
          <w:rFonts w:eastAsia="Times New Roman"/>
          <w:sz w:val="24"/>
        </w:rPr>
        <w:t>unperioded</w:t>
      </w:r>
      <w:proofErr w:type="spellEnd"/>
      <w:r w:rsidR="00B3698A" w:rsidRPr="0046608F">
        <w:rPr>
          <w:rFonts w:eastAsia="Times New Roman"/>
          <w:sz w:val="24"/>
        </w:rPr>
        <w:t xml:space="preserve"> and officially censored prose; and another rebellion was surely marked when E. E. Cummings first felt free to commit "God" to the lower case.</w:t>
      </w:r>
    </w:p>
    <w:p w14:paraId="7DA14D5E" w14:textId="77777777" w:rsidR="004E523F" w:rsidRDefault="004E523F" w:rsidP="0061011B">
      <w:pPr>
        <w:pStyle w:val="NormalWeb"/>
        <w:spacing w:line="276" w:lineRule="auto"/>
        <w:ind w:right="-540" w:hanging="284"/>
        <w:rPr>
          <w:rFonts w:eastAsia="Times New Roman"/>
          <w:sz w:val="24"/>
        </w:rPr>
      </w:pPr>
      <w:r w:rsidRPr="00B52501">
        <w:rPr>
          <w:rFonts w:eastAsia="Times New Roman"/>
        </w:rPr>
        <w:t>5</w:t>
      </w:r>
      <w:r>
        <w:rPr>
          <w:rFonts w:eastAsia="Times New Roman"/>
          <w:sz w:val="24"/>
        </w:rPr>
        <w:tab/>
      </w:r>
      <w:r w:rsidR="00B3698A" w:rsidRPr="0046608F">
        <w:rPr>
          <w:rFonts w:eastAsia="Times New Roman"/>
          <w:sz w:val="24"/>
        </w:rPr>
        <w:t>Punctuation thus becomes the signature of cultures. The hot-blooded Spaniard seems to be revealed in the passion and urgency of his doubled exclamat</w:t>
      </w:r>
      <w:r w:rsidR="00B3698A">
        <w:rPr>
          <w:rFonts w:eastAsia="Times New Roman"/>
          <w:sz w:val="24"/>
        </w:rPr>
        <w:t xml:space="preserve">ion points and question </w:t>
      </w:r>
      <w:proofErr w:type="spellStart"/>
      <w:r w:rsidR="00B3698A" w:rsidRPr="000671C2">
        <w:rPr>
          <w:rFonts w:eastAsia="Times New Roman"/>
          <w:sz w:val="24"/>
          <w:lang w:val="es-ES_tradnl"/>
        </w:rPr>
        <w:t>marks</w:t>
      </w:r>
      <w:proofErr w:type="spellEnd"/>
      <w:r w:rsidR="00B3698A" w:rsidRPr="000671C2">
        <w:rPr>
          <w:rFonts w:eastAsia="Times New Roman"/>
          <w:sz w:val="24"/>
          <w:lang w:val="es-ES_tradnl"/>
        </w:rPr>
        <w:t xml:space="preserve"> (</w:t>
      </w:r>
      <w:r w:rsidR="00B3698A">
        <w:rPr>
          <w:rFonts w:eastAsia="Times New Roman"/>
          <w:sz w:val="24"/>
          <w:lang w:val="es-ES_tradnl"/>
        </w:rPr>
        <w:t>¡H</w:t>
      </w:r>
      <w:r w:rsidR="00B3698A" w:rsidRPr="000671C2">
        <w:rPr>
          <w:rFonts w:eastAsia="Times New Roman"/>
          <w:sz w:val="24"/>
          <w:lang w:val="es-ES_tradnl"/>
        </w:rPr>
        <w:t>a</w:t>
      </w:r>
      <w:r w:rsidR="00B3698A">
        <w:rPr>
          <w:rFonts w:eastAsia="Times New Roman"/>
          <w:sz w:val="24"/>
          <w:lang w:val="es-ES_tradnl"/>
        </w:rPr>
        <w:t>y</w:t>
      </w:r>
      <w:r w:rsidR="00B3698A" w:rsidRPr="000671C2">
        <w:rPr>
          <w:rFonts w:eastAsia="Times New Roman"/>
          <w:sz w:val="24"/>
          <w:lang w:val="es-ES_tradnl"/>
        </w:rPr>
        <w:t xml:space="preserve"> Caramba! </w:t>
      </w:r>
      <w:r w:rsidR="00B3698A">
        <w:rPr>
          <w:rFonts w:eastAsia="Times New Roman"/>
          <w:sz w:val="24"/>
          <w:lang w:val="es-ES_tradnl"/>
        </w:rPr>
        <w:t>¿</w:t>
      </w:r>
      <w:r w:rsidR="00B3698A" w:rsidRPr="000671C2">
        <w:rPr>
          <w:rFonts w:eastAsia="Times New Roman"/>
          <w:sz w:val="24"/>
          <w:lang w:val="es-ES_tradnl"/>
        </w:rPr>
        <w:t>Quien sabe?")</w:t>
      </w:r>
      <w:r w:rsidR="00B3698A" w:rsidRPr="0046608F">
        <w:rPr>
          <w:rFonts w:eastAsia="Times New Roman"/>
          <w:sz w:val="24"/>
        </w:rPr>
        <w:t xml:space="preserve">, while the impassive Chinese traditionally added to his so-called inscrutability by omitting directions from his ideograms. The anarchy and commotion of the '60s were given voice in the exploding exclamation marks, riotous capital letters and Day-Glo italics of Tom Wolfe's spray-paint prose; and in Communist societies, where the State is absolute, the dignity, and divinity of capital letters is reserved for Ministries, </w:t>
      </w:r>
      <w:proofErr w:type="spellStart"/>
      <w:r w:rsidR="00B3698A" w:rsidRPr="0046608F">
        <w:rPr>
          <w:rFonts w:eastAsia="Times New Roman"/>
          <w:sz w:val="24"/>
        </w:rPr>
        <w:t>SubCommittees</w:t>
      </w:r>
      <w:proofErr w:type="spellEnd"/>
      <w:r w:rsidR="00B3698A" w:rsidRPr="0046608F">
        <w:rPr>
          <w:rFonts w:eastAsia="Times New Roman"/>
          <w:sz w:val="24"/>
        </w:rPr>
        <w:t xml:space="preserve"> and Secretariats.</w:t>
      </w:r>
    </w:p>
    <w:p w14:paraId="3021F7F9" w14:textId="77777777" w:rsidR="004E523F" w:rsidRDefault="004E523F" w:rsidP="0061011B">
      <w:pPr>
        <w:pStyle w:val="NormalWeb"/>
        <w:spacing w:line="276" w:lineRule="auto"/>
        <w:ind w:right="-540" w:hanging="284"/>
        <w:rPr>
          <w:rFonts w:eastAsia="Times New Roman"/>
          <w:sz w:val="24"/>
        </w:rPr>
      </w:pPr>
      <w:r w:rsidRPr="00B52501">
        <w:rPr>
          <w:rFonts w:eastAsia="Times New Roman"/>
        </w:rPr>
        <w:t>6</w:t>
      </w:r>
      <w:r>
        <w:rPr>
          <w:rFonts w:eastAsia="Times New Roman"/>
          <w:sz w:val="24"/>
        </w:rPr>
        <w:tab/>
      </w:r>
      <w:r w:rsidR="00B3698A" w:rsidRPr="0046608F">
        <w:rPr>
          <w:rFonts w:eastAsia="Times New Roman"/>
          <w:sz w:val="24"/>
        </w:rPr>
        <w:t xml:space="preserve">Yet punctuation is something more than a culture's birthmark: it scores the music in our minds, gets our thoughts moving to the rhythm of our hearts. Punctuation is the notation in the sheet music of our words, telling us when to rest, or when to raise our voices; it acknowledges that the meaning of our discourse, as of any symphonic composition, lies not in the units but in the pauses, the pacing and the phrasing. Punctuation is the way one bats </w:t>
      </w:r>
      <w:r w:rsidR="00B3698A" w:rsidRPr="0046608F">
        <w:rPr>
          <w:rFonts w:eastAsia="Times New Roman"/>
          <w:sz w:val="24"/>
        </w:rPr>
        <w:lastRenderedPageBreak/>
        <w:t>one's eyes, lowers one's voice or blushes demurely.  Punctuation adjusts the tone and color and volume till the feeling comes into perfect focus: not disgust exactly, but distaste; not lust, or like, but love.</w:t>
      </w:r>
    </w:p>
    <w:p w14:paraId="2232E9CB" w14:textId="77777777" w:rsidR="00B52501" w:rsidRDefault="004E523F" w:rsidP="0061011B">
      <w:pPr>
        <w:pStyle w:val="NormalWeb"/>
        <w:spacing w:line="276" w:lineRule="auto"/>
        <w:ind w:right="-540" w:hanging="284"/>
        <w:rPr>
          <w:rFonts w:eastAsia="Times New Roman"/>
          <w:sz w:val="24"/>
        </w:rPr>
      </w:pPr>
      <w:r w:rsidRPr="00B52501">
        <w:rPr>
          <w:rFonts w:eastAsia="Times New Roman"/>
        </w:rPr>
        <w:t>7</w:t>
      </w:r>
      <w:r>
        <w:rPr>
          <w:rFonts w:eastAsia="Times New Roman"/>
          <w:sz w:val="24"/>
        </w:rPr>
        <w:tab/>
      </w:r>
      <w:r w:rsidR="00B3698A" w:rsidRPr="0046608F">
        <w:rPr>
          <w:rFonts w:eastAsia="Times New Roman"/>
          <w:sz w:val="24"/>
        </w:rPr>
        <w:t>Punctuation, in short, gives us the human voice, and all the meanings that lie between the words. "You aren't young, are you?" loses its innocence when it loses the question mark. Every child knows the menace of a dropped apostrophe (the parent's "Don't do that" shifting into the more slowly enunciated "Do not do that"), and every believer, the ignominy of having his faith reduced to "faith." Add an exclamation point to "To be or not to be . . ." and the gloomy Dane has all the resolve he needs; add a comma, and the noble sobriety of "God save the Queen" becomes a cry of desperation bordering on double sacrilege.</w:t>
      </w:r>
    </w:p>
    <w:p w14:paraId="163FDE86" w14:textId="77777777" w:rsidR="00B52501" w:rsidRDefault="00B52501" w:rsidP="0061011B">
      <w:pPr>
        <w:pStyle w:val="NormalWeb"/>
        <w:spacing w:line="276" w:lineRule="auto"/>
        <w:ind w:right="-540" w:hanging="284"/>
        <w:rPr>
          <w:rFonts w:eastAsia="Times New Roman"/>
          <w:sz w:val="24"/>
        </w:rPr>
      </w:pPr>
      <w:r w:rsidRPr="00B52501">
        <w:rPr>
          <w:rFonts w:eastAsia="Times New Roman"/>
        </w:rPr>
        <w:t>8</w:t>
      </w:r>
      <w:r>
        <w:rPr>
          <w:rFonts w:eastAsia="Times New Roman"/>
          <w:sz w:val="24"/>
        </w:rPr>
        <w:tab/>
      </w:r>
      <w:r w:rsidR="00B3698A" w:rsidRPr="0046608F">
        <w:rPr>
          <w:rFonts w:eastAsia="Times New Roman"/>
          <w:sz w:val="24"/>
        </w:rPr>
        <w:t>Sometimes, of course, our markings may be simply a matter of aesthetics. Popping in a comma can be like slipping on the necklace that gives an outfit quiet elegance, or like catching the sound of running water that complements, as it completes, the silence of a Japanese landscape. When V.S. Naipaul, in his latest novel, writes, "He was a middle-aged man, with glasses," the first comma can seem a little precious. Yet it gives the description a spin, as well as a subtlety, that it otherwise lacks, and it shows that the glasses are not part of the middle agedness, but something else.</w:t>
      </w:r>
    </w:p>
    <w:p w14:paraId="2B4882FD" w14:textId="77777777" w:rsidR="00B52501" w:rsidRDefault="00B52501" w:rsidP="0061011B">
      <w:pPr>
        <w:pStyle w:val="NormalWeb"/>
        <w:spacing w:line="276" w:lineRule="auto"/>
        <w:ind w:right="-540" w:hanging="284"/>
        <w:rPr>
          <w:rFonts w:eastAsia="Times New Roman"/>
          <w:sz w:val="24"/>
        </w:rPr>
      </w:pPr>
      <w:r w:rsidRPr="00B52501">
        <w:rPr>
          <w:rFonts w:eastAsia="Times New Roman"/>
        </w:rPr>
        <w:t>9</w:t>
      </w:r>
      <w:r>
        <w:rPr>
          <w:rFonts w:eastAsia="Times New Roman"/>
          <w:sz w:val="24"/>
        </w:rPr>
        <w:tab/>
      </w:r>
      <w:r w:rsidR="00B3698A" w:rsidRPr="0046608F">
        <w:rPr>
          <w:rFonts w:eastAsia="Times New Roman"/>
          <w:sz w:val="24"/>
        </w:rPr>
        <w:t>Thus all these tiny scratches give us breadth and heft and depth. A world that has only periods is a world without inflections. It is a world without shade. It has a music without sharps and flats. It is a martial music. It has a jackboot rhythm. Words cannot bend and curve. A comma, by comparison, catches the gentle drift of the mind in thought, turning in on itself and back on itself, reversing, redoubling and returning along the course of its own sweet river music; while the semicolon brings clauses and thoughts together with all the silent discretion of a hostess arranging guests around her dinner table.</w:t>
      </w:r>
    </w:p>
    <w:p w14:paraId="17D5E241" w14:textId="77777777" w:rsidR="00B3698A" w:rsidRPr="0046608F" w:rsidRDefault="00B52501" w:rsidP="0061011B">
      <w:pPr>
        <w:pStyle w:val="NormalWeb"/>
        <w:spacing w:line="276" w:lineRule="auto"/>
        <w:ind w:right="-540" w:hanging="284"/>
        <w:rPr>
          <w:rFonts w:eastAsia="Times New Roman"/>
          <w:sz w:val="24"/>
        </w:rPr>
      </w:pPr>
      <w:r w:rsidRPr="00B52501">
        <w:rPr>
          <w:rFonts w:eastAsia="Times New Roman"/>
        </w:rPr>
        <w:t>10</w:t>
      </w:r>
      <w:r>
        <w:rPr>
          <w:rFonts w:eastAsia="Times New Roman"/>
          <w:sz w:val="24"/>
        </w:rPr>
        <w:tab/>
      </w:r>
      <w:r w:rsidR="00B3698A" w:rsidRPr="0046608F">
        <w:rPr>
          <w:rFonts w:eastAsia="Times New Roman"/>
          <w:sz w:val="24"/>
        </w:rPr>
        <w:t>Punctuation, then, is a matter of care. Care for words, yes, but also, and more important, for what the words imply.  Only a lover notices the small things: the way the afternoon light catches the nape of a neck, or how a strand of hair slips out from behind an ear, or the way a finger curls around a cup. And no one scans a letter so closely as a lover, searching for its small print, straining to hear its nuances, its gasps, its sighs and hesitations, poring over the secret messages that lie in every cadence. The difference between "Jane (whom I adore)" and "Jane, whom I adore," and the differe</w:t>
      </w:r>
      <w:r w:rsidR="00B3698A">
        <w:rPr>
          <w:rFonts w:eastAsia="Times New Roman"/>
          <w:sz w:val="24"/>
        </w:rPr>
        <w:t>nce between them both and "Jane</w:t>
      </w:r>
      <w:r w:rsidR="00B3698A" w:rsidRPr="0046608F">
        <w:rPr>
          <w:rFonts w:eastAsia="Times New Roman"/>
          <w:sz w:val="24"/>
        </w:rPr>
        <w:t xml:space="preserve"> whom I adore," marks all the distance between ecstasy and heartache. "No iron can pierce the heart with such force as a period put at just the right place," in Isaac Babel's lovely words: a comma can let us hear a voice break, or a heart. </w:t>
      </w:r>
    </w:p>
    <w:p w14:paraId="03558FE3" w14:textId="77777777" w:rsidR="00B3698A" w:rsidRPr="0046608F" w:rsidRDefault="00B3698A" w:rsidP="0061011B">
      <w:pPr>
        <w:pStyle w:val="NormalWeb"/>
        <w:spacing w:line="276" w:lineRule="auto"/>
        <w:ind w:right="-540"/>
        <w:rPr>
          <w:rFonts w:eastAsia="Times New Roman"/>
          <w:sz w:val="24"/>
        </w:rPr>
      </w:pPr>
      <w:r w:rsidRPr="0046608F">
        <w:rPr>
          <w:rFonts w:eastAsia="Times New Roman"/>
          <w:sz w:val="24"/>
        </w:rPr>
        <w:t>Punctuation, in fact, is a labor of love. Which brings us back, in a way, to gods.</w:t>
      </w:r>
    </w:p>
    <w:p w14:paraId="047DBAC1" w14:textId="3AED8214" w:rsidR="00B3698A" w:rsidRPr="007F5D05" w:rsidRDefault="00B3698A" w:rsidP="00B3698A">
      <w:pPr>
        <w:pStyle w:val="NormalWeb"/>
        <w:rPr>
          <w:rFonts w:eastAsia="Times New Roman"/>
          <w:b/>
        </w:rPr>
      </w:pPr>
      <w:r>
        <w:rPr>
          <w:rFonts w:eastAsia="Times New Roman"/>
        </w:rPr>
        <w:t> </w:t>
      </w:r>
      <w:r w:rsidR="007F5D05" w:rsidRPr="007F5D05">
        <w:rPr>
          <w:rFonts w:eastAsia="Times New Roman"/>
          <w:b/>
        </w:rPr>
        <w:t>References</w:t>
      </w:r>
    </w:p>
    <w:p w14:paraId="1AAA20F1" w14:textId="0F406318" w:rsidR="007F5D05" w:rsidRDefault="007F5D05" w:rsidP="00B3698A">
      <w:pPr>
        <w:pStyle w:val="NormalWeb"/>
        <w:rPr>
          <w:rFonts w:eastAsia="Times New Roman"/>
        </w:rPr>
      </w:pPr>
      <w:r>
        <w:rPr>
          <w:rFonts w:eastAsia="Times New Roman"/>
        </w:rPr>
        <w:t>[1]</w:t>
      </w:r>
      <w:r>
        <w:rPr>
          <w:rFonts w:eastAsia="Times New Roman"/>
        </w:rPr>
        <w:tab/>
        <w:t xml:space="preserve">D. </w:t>
      </w:r>
      <w:proofErr w:type="spellStart"/>
      <w:r>
        <w:rPr>
          <w:rFonts w:eastAsia="Times New Roman"/>
        </w:rPr>
        <w:t>Rushkoff</w:t>
      </w:r>
      <w:proofErr w:type="spellEnd"/>
      <w:r>
        <w:rPr>
          <w:rFonts w:eastAsia="Times New Roman"/>
        </w:rPr>
        <w:t xml:space="preserve">, </w:t>
      </w:r>
      <w:r w:rsidRPr="007F5D05">
        <w:rPr>
          <w:rFonts w:eastAsia="Times New Roman"/>
          <w:i/>
        </w:rPr>
        <w:t>Program or Be Programmed: Ten Commandments for a Digital Age</w:t>
      </w:r>
      <w:r>
        <w:rPr>
          <w:rFonts w:eastAsia="Times New Roman"/>
        </w:rPr>
        <w:t xml:space="preserve">, New York:  OR Books, 2010.   </w:t>
      </w:r>
    </w:p>
    <w:p w14:paraId="667235EF" w14:textId="25B6CD29" w:rsidR="00B3698A" w:rsidRDefault="007F5D05" w:rsidP="00B3698A">
      <w:pPr>
        <w:pStyle w:val="NormalWeb"/>
        <w:rPr>
          <w:rFonts w:eastAsia="Times New Roman"/>
        </w:rPr>
      </w:pPr>
      <w:r>
        <w:rPr>
          <w:rFonts w:eastAsia="Times New Roman"/>
        </w:rPr>
        <w:t>[2]</w:t>
      </w:r>
      <w:r>
        <w:rPr>
          <w:rFonts w:eastAsia="Times New Roman"/>
        </w:rPr>
        <w:tab/>
        <w:t xml:space="preserve">P. Binkley, “Wikipedia grows up,” </w:t>
      </w:r>
      <w:proofErr w:type="spellStart"/>
      <w:r w:rsidRPr="00A264DB">
        <w:rPr>
          <w:rFonts w:eastAsia="Times New Roman"/>
          <w:i/>
        </w:rPr>
        <w:t>Feliciter</w:t>
      </w:r>
      <w:proofErr w:type="spellEnd"/>
      <w:r>
        <w:rPr>
          <w:rFonts w:eastAsia="Times New Roman"/>
        </w:rPr>
        <w:t>, vol. 52</w:t>
      </w:r>
      <w:r w:rsidR="00A264DB">
        <w:rPr>
          <w:rFonts w:eastAsia="Times New Roman"/>
        </w:rPr>
        <w:t xml:space="preserve">, no. 2, 2006, pp. 59-61. </w:t>
      </w:r>
    </w:p>
    <w:p w14:paraId="468BF807" w14:textId="3D58AAC9" w:rsidR="00B3698A" w:rsidRPr="000671C2" w:rsidRDefault="007F5D05" w:rsidP="00B3698A">
      <w:pPr>
        <w:pStyle w:val="NormalWeb"/>
        <w:rPr>
          <w:rFonts w:eastAsia="Times New Roman"/>
        </w:rPr>
      </w:pPr>
      <w:r>
        <w:rPr>
          <w:rFonts w:eastAsia="Times New Roman"/>
        </w:rPr>
        <w:t>[3]</w:t>
      </w:r>
      <w:r>
        <w:rPr>
          <w:rFonts w:eastAsia="Times New Roman"/>
        </w:rPr>
        <w:tab/>
      </w:r>
      <w:r w:rsidR="00B3698A" w:rsidRPr="000671C2">
        <w:rPr>
          <w:rFonts w:eastAsia="Times New Roman"/>
        </w:rPr>
        <w:t xml:space="preserve">P. </w:t>
      </w:r>
      <w:proofErr w:type="spellStart"/>
      <w:r w:rsidR="00B3698A" w:rsidRPr="000671C2">
        <w:rPr>
          <w:rFonts w:eastAsia="Times New Roman"/>
        </w:rPr>
        <w:t>Iyer</w:t>
      </w:r>
      <w:proofErr w:type="spellEnd"/>
      <w:r w:rsidR="00B3698A" w:rsidRPr="000671C2">
        <w:rPr>
          <w:rFonts w:eastAsia="Times New Roman"/>
        </w:rPr>
        <w:t xml:space="preserve">,  “In praise of the humble comma.” </w:t>
      </w:r>
      <w:r w:rsidR="00B3698A" w:rsidRPr="000671C2">
        <w:rPr>
          <w:rFonts w:eastAsia="Times New Roman"/>
          <w:i/>
        </w:rPr>
        <w:t>Time</w:t>
      </w:r>
      <w:r w:rsidR="00B3698A" w:rsidRPr="000671C2">
        <w:rPr>
          <w:rFonts w:eastAsia="Times New Roman"/>
        </w:rPr>
        <w:t xml:space="preserve">, 80, 13 June, 1988, </w:t>
      </w:r>
      <w:r w:rsidR="00B3698A">
        <w:rPr>
          <w:rFonts w:eastAsia="Times New Roman"/>
        </w:rPr>
        <w:t xml:space="preserve">p. </w:t>
      </w:r>
      <w:r w:rsidR="00B3698A" w:rsidRPr="000671C2">
        <w:rPr>
          <w:rFonts w:eastAsia="Times New Roman"/>
        </w:rPr>
        <w:t>np.</w:t>
      </w:r>
    </w:p>
    <w:p w14:paraId="02B6F518" w14:textId="77777777" w:rsidR="00E159D9" w:rsidRDefault="00E159D9">
      <w:pPr>
        <w:rPr>
          <w:rFonts w:ascii="Comic Sans MS" w:hAnsi="Comic Sans MS"/>
          <w:b/>
          <w:sz w:val="22"/>
          <w:szCs w:val="22"/>
        </w:rPr>
      </w:pPr>
    </w:p>
    <w:sectPr w:rsidR="00E159D9" w:rsidSect="0061011B">
      <w:footerReference w:type="even" r:id="rId7"/>
      <w:footerReference w:type="default" r:id="rId8"/>
      <w:pgSz w:w="12240" w:h="15840"/>
      <w:pgMar w:top="1276" w:right="810" w:bottom="810" w:left="9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EAB6" w14:textId="77777777" w:rsidR="00EC4501" w:rsidRDefault="00EC4501">
      <w:r>
        <w:separator/>
      </w:r>
    </w:p>
  </w:endnote>
  <w:endnote w:type="continuationSeparator" w:id="0">
    <w:p w14:paraId="4B0B0F81" w14:textId="77777777" w:rsidR="00EC4501" w:rsidRDefault="00EC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6F32" w14:textId="77777777" w:rsidR="0061011B" w:rsidRDefault="0061011B" w:rsidP="00224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6C108" w14:textId="77777777" w:rsidR="0061011B" w:rsidRDefault="0061011B" w:rsidP="009A7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0962" w14:textId="77777777" w:rsidR="0061011B" w:rsidRDefault="0061011B" w:rsidP="00224D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04E01F" w14:textId="77777777" w:rsidR="0061011B" w:rsidRDefault="0061011B" w:rsidP="009A79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045B" w14:textId="77777777" w:rsidR="00EC4501" w:rsidRDefault="00EC4501">
      <w:r>
        <w:separator/>
      </w:r>
    </w:p>
  </w:footnote>
  <w:footnote w:type="continuationSeparator" w:id="0">
    <w:p w14:paraId="086B49A3" w14:textId="77777777" w:rsidR="00EC4501" w:rsidRDefault="00EC4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8D00E22"/>
    <w:lvl w:ilvl="0">
      <w:numFmt w:val="bullet"/>
      <w:lvlText w:val="*"/>
      <w:lvlJc w:val="left"/>
    </w:lvl>
  </w:abstractNum>
  <w:abstractNum w:abstractNumId="1" w15:restartNumberingAfterBreak="0">
    <w:nsid w:val="08AE1D86"/>
    <w:multiLevelType w:val="singleLevel"/>
    <w:tmpl w:val="6B3AFED8"/>
    <w:lvl w:ilvl="0">
      <w:start w:val="1"/>
      <w:numFmt w:val="decimal"/>
      <w:lvlText w:val="%1."/>
      <w:legacy w:legacy="1" w:legacySpace="0" w:legacyIndent="283"/>
      <w:lvlJc w:val="left"/>
      <w:pPr>
        <w:ind w:left="283" w:hanging="283"/>
      </w:pPr>
    </w:lvl>
  </w:abstractNum>
  <w:abstractNum w:abstractNumId="2" w15:restartNumberingAfterBreak="0">
    <w:nsid w:val="1E1D7A1B"/>
    <w:multiLevelType w:val="hybridMultilevel"/>
    <w:tmpl w:val="678A8CB6"/>
    <w:lvl w:ilvl="0" w:tplc="6B3AFED8">
      <w:start w:val="1"/>
      <w:numFmt w:val="decimal"/>
      <w:lvlText w:val="%1."/>
      <w:legacy w:legacy="1" w:legacySpace="0" w:legacyIndent="283"/>
      <w:lvlJc w:val="left"/>
      <w:pPr>
        <w:ind w:left="850" w:hanging="283"/>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1E294F46"/>
    <w:multiLevelType w:val="multilevel"/>
    <w:tmpl w:val="678A8CB6"/>
    <w:lvl w:ilvl="0">
      <w:start w:val="1"/>
      <w:numFmt w:val="decimal"/>
      <w:lvlText w:val="%1."/>
      <w:legacy w:legacy="1" w:legacySpace="0" w:legacyIndent="283"/>
      <w:lvlJc w:val="left"/>
      <w:pPr>
        <w:ind w:left="850" w:hanging="283"/>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3F7369FF"/>
    <w:multiLevelType w:val="hybridMultilevel"/>
    <w:tmpl w:val="6C346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C50A41"/>
    <w:multiLevelType w:val="hybridMultilevel"/>
    <w:tmpl w:val="32F658B2"/>
    <w:lvl w:ilvl="0" w:tplc="0409000F">
      <w:start w:val="1"/>
      <w:numFmt w:val="decimal"/>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6" w15:restartNumberingAfterBreak="0">
    <w:nsid w:val="51171544"/>
    <w:multiLevelType w:val="singleLevel"/>
    <w:tmpl w:val="6B3AFED8"/>
    <w:lvl w:ilvl="0">
      <w:start w:val="1"/>
      <w:numFmt w:val="decimal"/>
      <w:lvlText w:val="%1."/>
      <w:legacy w:legacy="1" w:legacySpace="0" w:legacyIndent="283"/>
      <w:lvlJc w:val="left"/>
      <w:pPr>
        <w:ind w:left="567" w:hanging="283"/>
      </w:pPr>
    </w:lvl>
  </w:abstractNum>
  <w:abstractNum w:abstractNumId="7" w15:restartNumberingAfterBreak="0">
    <w:nsid w:val="66407A53"/>
    <w:multiLevelType w:val="multilevel"/>
    <w:tmpl w:val="89B8F1D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8" w15:restartNumberingAfterBreak="0">
    <w:nsid w:val="79336988"/>
    <w:multiLevelType w:val="hybridMultilevel"/>
    <w:tmpl w:val="89B8F1D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9" w15:restartNumberingAfterBreak="0">
    <w:nsid w:val="7C436E9E"/>
    <w:multiLevelType w:val="singleLevel"/>
    <w:tmpl w:val="6B3AFED8"/>
    <w:lvl w:ilvl="0">
      <w:start w:val="1"/>
      <w:numFmt w:val="decimal"/>
      <w:lvlText w:val="%1."/>
      <w:legacy w:legacy="1" w:legacySpace="0" w:legacyIndent="283"/>
      <w:lvlJc w:val="left"/>
      <w:pPr>
        <w:ind w:left="283" w:hanging="283"/>
      </w:pPr>
    </w:lvl>
  </w:abstractNum>
  <w:num w:numId="1">
    <w:abstractNumId w:val="6"/>
  </w:num>
  <w:num w:numId="2">
    <w:abstractNumId w:val="9"/>
  </w:num>
  <w:num w:numId="3">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4">
    <w:abstractNumId w:val="8"/>
  </w:num>
  <w:num w:numId="5">
    <w:abstractNumId w:val="7"/>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00"/>
    <w:rsid w:val="000273F7"/>
    <w:rsid w:val="00092C28"/>
    <w:rsid w:val="000B15C6"/>
    <w:rsid w:val="000E2996"/>
    <w:rsid w:val="000F5B8F"/>
    <w:rsid w:val="00164FED"/>
    <w:rsid w:val="0017661F"/>
    <w:rsid w:val="001A4B57"/>
    <w:rsid w:val="001B6C48"/>
    <w:rsid w:val="001F75A1"/>
    <w:rsid w:val="00224D1D"/>
    <w:rsid w:val="0026650C"/>
    <w:rsid w:val="00266C64"/>
    <w:rsid w:val="00290738"/>
    <w:rsid w:val="002A7988"/>
    <w:rsid w:val="002B175F"/>
    <w:rsid w:val="002C764D"/>
    <w:rsid w:val="00325400"/>
    <w:rsid w:val="00370173"/>
    <w:rsid w:val="00427994"/>
    <w:rsid w:val="00431036"/>
    <w:rsid w:val="004E523F"/>
    <w:rsid w:val="005104B9"/>
    <w:rsid w:val="0053373F"/>
    <w:rsid w:val="00557A35"/>
    <w:rsid w:val="0061011B"/>
    <w:rsid w:val="006B2625"/>
    <w:rsid w:val="006B5FE7"/>
    <w:rsid w:val="00711FB9"/>
    <w:rsid w:val="007354B1"/>
    <w:rsid w:val="007439AB"/>
    <w:rsid w:val="00744BA4"/>
    <w:rsid w:val="007450D0"/>
    <w:rsid w:val="007A7173"/>
    <w:rsid w:val="007B6172"/>
    <w:rsid w:val="007F5D05"/>
    <w:rsid w:val="00894730"/>
    <w:rsid w:val="00930894"/>
    <w:rsid w:val="0096348D"/>
    <w:rsid w:val="00967687"/>
    <w:rsid w:val="00974C87"/>
    <w:rsid w:val="009A79DA"/>
    <w:rsid w:val="009C3F85"/>
    <w:rsid w:val="009F1241"/>
    <w:rsid w:val="009F3DB9"/>
    <w:rsid w:val="00A264DB"/>
    <w:rsid w:val="00A7663E"/>
    <w:rsid w:val="00AE6B7D"/>
    <w:rsid w:val="00B34D06"/>
    <w:rsid w:val="00B36662"/>
    <w:rsid w:val="00B3698A"/>
    <w:rsid w:val="00B52501"/>
    <w:rsid w:val="00BA6C97"/>
    <w:rsid w:val="00C27722"/>
    <w:rsid w:val="00C46D6F"/>
    <w:rsid w:val="00C81CA3"/>
    <w:rsid w:val="00C8721E"/>
    <w:rsid w:val="00C9537C"/>
    <w:rsid w:val="00CB71F2"/>
    <w:rsid w:val="00CF245E"/>
    <w:rsid w:val="00DB147B"/>
    <w:rsid w:val="00DE19DC"/>
    <w:rsid w:val="00DE2FA5"/>
    <w:rsid w:val="00E159D9"/>
    <w:rsid w:val="00E5449A"/>
    <w:rsid w:val="00EC4501"/>
    <w:rsid w:val="00F22661"/>
    <w:rsid w:val="00FE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32B3D"/>
  <w15:docId w15:val="{8DEB8C2A-A118-E04A-B01C-2D7FF51E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C9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79DA"/>
    <w:pPr>
      <w:tabs>
        <w:tab w:val="center" w:pos="4320"/>
        <w:tab w:val="right" w:pos="8640"/>
      </w:tabs>
    </w:pPr>
  </w:style>
  <w:style w:type="character" w:styleId="PageNumber">
    <w:name w:val="page number"/>
    <w:basedOn w:val="DefaultParagraphFont"/>
    <w:rsid w:val="009A79DA"/>
  </w:style>
  <w:style w:type="paragraph" w:styleId="ListParagraph">
    <w:name w:val="List Paragraph"/>
    <w:basedOn w:val="Normal"/>
    <w:uiPriority w:val="34"/>
    <w:qFormat/>
    <w:rsid w:val="000273F7"/>
    <w:pPr>
      <w:ind w:left="720"/>
    </w:pPr>
  </w:style>
  <w:style w:type="paragraph" w:styleId="NormalWeb">
    <w:name w:val="Normal (Web)"/>
    <w:basedOn w:val="Normal"/>
    <w:rsid w:val="00B3698A"/>
    <w:pPr>
      <w:overflowPunct/>
      <w:autoSpaceDE/>
      <w:autoSpaceDN/>
      <w:adjustRightInd/>
      <w:spacing w:before="100" w:beforeAutospacing="1" w:after="100" w:afterAutospacing="1"/>
      <w:textAlignment w:val="auto"/>
    </w:pPr>
    <w:rPr>
      <w:rFonts w:ascii="Times" w:eastAsia="Times" w:hAnsi="Times"/>
    </w:rPr>
  </w:style>
  <w:style w:type="character" w:styleId="Strong">
    <w:name w:val="Strong"/>
    <w:basedOn w:val="DefaultParagraphFont"/>
    <w:qFormat/>
    <w:rsid w:val="00B369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Engr 240									Monika Rydygier Smith</vt:lpstr>
    </vt:vector>
  </TitlesOfParts>
  <Company>jamon peppers</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Engr 240									Monika Rydygier Smith</dc:title>
  <dc:subject/>
  <dc:creator>jasonmonika</dc:creator>
  <cp:keywords/>
  <dc:description/>
  <cp:lastModifiedBy>Microsoft Office User</cp:lastModifiedBy>
  <cp:revision>3</cp:revision>
  <cp:lastPrinted>2011-10-11T22:20:00Z</cp:lastPrinted>
  <dcterms:created xsi:type="dcterms:W3CDTF">2018-11-10T20:30:00Z</dcterms:created>
  <dcterms:modified xsi:type="dcterms:W3CDTF">2018-11-10T20:31:00Z</dcterms:modified>
</cp:coreProperties>
</file>